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D15B6" w14:textId="77777777" w:rsidR="000B7BAF" w:rsidRDefault="00000000">
      <w:pPr>
        <w:pStyle w:val="Ttulo3"/>
        <w:spacing w:before="281" w:after="281"/>
        <w:rPr>
          <w:rFonts w:ascii="Arial" w:eastAsia="Arial" w:hAnsi="Arial" w:cs="Arial"/>
          <w:b/>
          <w:color w:val="000000"/>
          <w:sz w:val="26"/>
          <w:szCs w:val="26"/>
        </w:rPr>
      </w:pPr>
      <w:r>
        <w:rPr>
          <w:noProof/>
        </w:rPr>
        <w:drawing>
          <wp:anchor distT="0" distB="0" distL="114300" distR="114300" simplePos="0" relativeHeight="251658240" behindDoc="0" locked="0" layoutInCell="1" hidden="0" allowOverlap="1" wp14:anchorId="7672CAB5" wp14:editId="2CD7725F">
            <wp:simplePos x="0" y="0"/>
            <wp:positionH relativeFrom="column">
              <wp:posOffset>1951200</wp:posOffset>
            </wp:positionH>
            <wp:positionV relativeFrom="paragraph">
              <wp:posOffset>0</wp:posOffset>
            </wp:positionV>
            <wp:extent cx="1828800" cy="516103"/>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0" cy="516103"/>
                    </a:xfrm>
                    <a:prstGeom prst="rect">
                      <a:avLst/>
                    </a:prstGeom>
                    <a:ln/>
                  </pic:spPr>
                </pic:pic>
              </a:graphicData>
            </a:graphic>
          </wp:anchor>
        </w:drawing>
      </w:r>
    </w:p>
    <w:p w14:paraId="5A269CEA" w14:textId="77777777" w:rsidR="000B7BAF" w:rsidRDefault="000B7BAF">
      <w:pPr>
        <w:pStyle w:val="Ttulo3"/>
        <w:spacing w:before="281" w:after="281"/>
        <w:jc w:val="center"/>
        <w:rPr>
          <w:rFonts w:ascii="Arial" w:eastAsia="Arial" w:hAnsi="Arial" w:cs="Arial"/>
          <w:b/>
          <w:color w:val="000000"/>
          <w:sz w:val="26"/>
          <w:szCs w:val="26"/>
        </w:rPr>
      </w:pPr>
    </w:p>
    <w:p w14:paraId="165EA6E2" w14:textId="77777777" w:rsidR="000B7BAF" w:rsidRDefault="00000000">
      <w:pPr>
        <w:pStyle w:val="Ttulo3"/>
        <w:spacing w:before="281" w:after="281"/>
        <w:jc w:val="center"/>
        <w:rPr>
          <w:rFonts w:ascii="Arial" w:eastAsia="Arial" w:hAnsi="Arial" w:cs="Arial"/>
          <w:b/>
          <w:color w:val="000000"/>
          <w:sz w:val="26"/>
          <w:szCs w:val="26"/>
        </w:rPr>
      </w:pPr>
      <w:r>
        <w:rPr>
          <w:rFonts w:ascii="Arial" w:eastAsia="Arial" w:hAnsi="Arial" w:cs="Arial"/>
          <w:b/>
          <w:color w:val="000000"/>
          <w:sz w:val="26"/>
          <w:szCs w:val="26"/>
        </w:rPr>
        <w:t>Fútbol para la equidad: la apuesta social de inDrive cobra fuerza en México a través de Supernovas</w:t>
      </w:r>
    </w:p>
    <w:p w14:paraId="4834F8D4" w14:textId="77777777" w:rsidR="000B7BAF" w:rsidRDefault="00000000">
      <w:pPr>
        <w:numPr>
          <w:ilvl w:val="0"/>
          <w:numId w:val="1"/>
        </w:numPr>
        <w:pBdr>
          <w:top w:val="nil"/>
          <w:left w:val="nil"/>
          <w:bottom w:val="nil"/>
          <w:right w:val="nil"/>
          <w:between w:val="nil"/>
        </w:pBdr>
        <w:jc w:val="both"/>
        <w:rPr>
          <w:i/>
          <w:color w:val="000000"/>
          <w:sz w:val="22"/>
          <w:szCs w:val="22"/>
        </w:rPr>
      </w:pPr>
      <w:r>
        <w:rPr>
          <w:rFonts w:ascii="Arial" w:eastAsia="Arial" w:hAnsi="Arial" w:cs="Arial"/>
          <w:i/>
          <w:sz w:val="22"/>
          <w:szCs w:val="22"/>
        </w:rPr>
        <w:t>Supernovas promueve que las niñas y niños gocen de entrenamientos gratuitos de futbol a través de coaches capacitados.</w:t>
      </w:r>
    </w:p>
    <w:p w14:paraId="333AB6DB" w14:textId="77777777" w:rsidR="000B7BAF" w:rsidRDefault="00000000">
      <w:pPr>
        <w:numPr>
          <w:ilvl w:val="0"/>
          <w:numId w:val="1"/>
        </w:numPr>
        <w:jc w:val="both"/>
        <w:rPr>
          <w:i/>
          <w:sz w:val="22"/>
          <w:szCs w:val="22"/>
        </w:rPr>
      </w:pPr>
      <w:r>
        <w:rPr>
          <w:rFonts w:ascii="Arial" w:eastAsia="Arial" w:hAnsi="Arial" w:cs="Arial"/>
          <w:i/>
          <w:sz w:val="22"/>
          <w:szCs w:val="22"/>
        </w:rPr>
        <w:t>En el Estado de México y Oaxaca, el programa ya beneficia a más de 140 niños. León, Guanajuato, será la tercera sede de la iniciativa en el país.</w:t>
      </w:r>
    </w:p>
    <w:p w14:paraId="6E85C13A" w14:textId="77777777" w:rsidR="000B7BAF" w:rsidRDefault="00000000">
      <w:pPr>
        <w:numPr>
          <w:ilvl w:val="0"/>
          <w:numId w:val="1"/>
        </w:numPr>
        <w:jc w:val="both"/>
        <w:rPr>
          <w:rFonts w:ascii="Arial" w:eastAsia="Arial" w:hAnsi="Arial" w:cs="Arial"/>
          <w:i/>
          <w:sz w:val="22"/>
          <w:szCs w:val="22"/>
        </w:rPr>
      </w:pPr>
      <w:r>
        <w:rPr>
          <w:rFonts w:ascii="Arial" w:eastAsia="Arial" w:hAnsi="Arial" w:cs="Arial"/>
          <w:i/>
          <w:sz w:val="22"/>
          <w:szCs w:val="22"/>
        </w:rPr>
        <w:t>México se convierte en el octavo país del proyecto, que actualmente impacta a más de 3,500 niños y niñas a nivel global; más de 1,000 residen en LATAM.</w:t>
      </w:r>
    </w:p>
    <w:p w14:paraId="1C52CDD3" w14:textId="77777777" w:rsidR="000B7BAF" w:rsidRDefault="00000000">
      <w:pPr>
        <w:spacing w:before="240" w:after="240"/>
        <w:jc w:val="both"/>
        <w:rPr>
          <w:rFonts w:ascii="Arial" w:eastAsia="Arial" w:hAnsi="Arial" w:cs="Arial"/>
          <w:sz w:val="22"/>
          <w:szCs w:val="22"/>
        </w:rPr>
      </w:pPr>
      <w:r>
        <w:rPr>
          <w:rFonts w:ascii="Arial" w:eastAsia="Arial" w:hAnsi="Arial" w:cs="Arial"/>
          <w:b/>
          <w:sz w:val="22"/>
          <w:szCs w:val="22"/>
        </w:rPr>
        <w:t xml:space="preserve">Ciudad de México, 4 de junio de 2025 </w:t>
      </w:r>
      <w:r>
        <w:rPr>
          <w:rFonts w:ascii="Arial" w:eastAsia="Arial" w:hAnsi="Arial" w:cs="Arial"/>
          <w:sz w:val="22"/>
          <w:szCs w:val="22"/>
        </w:rPr>
        <w:t xml:space="preserve">- Supernovas, la </w:t>
      </w:r>
      <w:r>
        <w:rPr>
          <w:rFonts w:ascii="Arial" w:eastAsia="Arial" w:hAnsi="Arial" w:cs="Arial"/>
          <w:b/>
          <w:sz w:val="22"/>
          <w:szCs w:val="22"/>
        </w:rPr>
        <w:t>iniciativa social impulsada por inDrive para llevar entrenamientos gratuitos de futbol a niñas y niños</w:t>
      </w:r>
      <w:r>
        <w:rPr>
          <w:rFonts w:ascii="Arial" w:eastAsia="Arial" w:hAnsi="Arial" w:cs="Arial"/>
          <w:sz w:val="22"/>
          <w:szCs w:val="22"/>
        </w:rPr>
        <w:t xml:space="preserve"> de comunidades locales, se presentó formalmente en México. En su primera etapa, el programa ya beneficia a más de 140 niños de comunidades del Estado de México y Oaxaca, y anunció una tercera sede en León, Guanajuato, que iniciará trabajos durante la segunda mitad de 2025.</w:t>
      </w:r>
    </w:p>
    <w:p w14:paraId="2FAEE5F4" w14:textId="77777777" w:rsidR="000B7BAF" w:rsidRPr="00FD7094" w:rsidRDefault="00000000">
      <w:pPr>
        <w:spacing w:after="0" w:line="278" w:lineRule="auto"/>
        <w:jc w:val="both"/>
        <w:rPr>
          <w:rFonts w:ascii="Arial" w:eastAsia="Arial" w:hAnsi="Arial" w:cs="Arial"/>
          <w:sz w:val="22"/>
          <w:szCs w:val="22"/>
        </w:rPr>
      </w:pPr>
      <w:r w:rsidRPr="00FD7094">
        <w:rPr>
          <w:rFonts w:ascii="Arial" w:eastAsia="Arial" w:hAnsi="Arial" w:cs="Arial"/>
          <w:sz w:val="22"/>
          <w:szCs w:val="22"/>
        </w:rPr>
        <w:t xml:space="preserve">Supernovas brinda oportunidades a todas las niñas y niños sin importar sus habilidades. A la vez, apoya a los padres a inculcar en sus hijos valores fundamentales como la justicia, la igualdad y el respeto mutuo. </w:t>
      </w:r>
    </w:p>
    <w:p w14:paraId="63B8945C" w14:textId="77777777" w:rsidR="000B7BAF" w:rsidRDefault="00000000">
      <w:pPr>
        <w:spacing w:before="240" w:after="240"/>
        <w:jc w:val="both"/>
        <w:rPr>
          <w:rFonts w:ascii="Arial" w:eastAsia="Arial" w:hAnsi="Arial" w:cs="Arial"/>
          <w:sz w:val="22"/>
          <w:szCs w:val="22"/>
        </w:rPr>
      </w:pPr>
      <w:r>
        <w:rPr>
          <w:rFonts w:ascii="Arial" w:eastAsia="Arial" w:hAnsi="Arial" w:cs="Arial"/>
          <w:sz w:val="22"/>
          <w:szCs w:val="22"/>
        </w:rPr>
        <w:t>Estefanía Belmonte es la entrenadora a cargo de 57 infantes en el Estado de México (Tlalnepantla y Cuautitlán Izcalli). A su vez, Daniel Pérez es el coach responsable de 86</w:t>
      </w:r>
      <w:r>
        <w:rPr>
          <w:rFonts w:ascii="Arial" w:eastAsia="Arial" w:hAnsi="Arial" w:cs="Arial"/>
          <w:sz w:val="22"/>
          <w:szCs w:val="22"/>
          <w:highlight w:val="yellow"/>
        </w:rPr>
        <w:t xml:space="preserve"> </w:t>
      </w:r>
      <w:r>
        <w:rPr>
          <w:rFonts w:ascii="Arial" w:eastAsia="Arial" w:hAnsi="Arial" w:cs="Arial"/>
          <w:sz w:val="22"/>
          <w:szCs w:val="22"/>
        </w:rPr>
        <w:t>jóvenes en la comunidad de Ixtlán de Juárez, Oaxaca. Ambos fueron seleccionados entre más de 500 aspirantes. Estefanía es la segunda coach mujer participando en Supernovas a nivel global.</w:t>
      </w:r>
    </w:p>
    <w:p w14:paraId="3B207BA4" w14:textId="77777777" w:rsidR="000B7BAF" w:rsidRDefault="00000000">
      <w:pPr>
        <w:spacing w:before="240" w:after="240"/>
        <w:jc w:val="both"/>
        <w:rPr>
          <w:rFonts w:ascii="Arial" w:eastAsia="Arial" w:hAnsi="Arial" w:cs="Arial"/>
          <w:sz w:val="22"/>
          <w:szCs w:val="22"/>
        </w:rPr>
      </w:pPr>
      <w:r>
        <w:rPr>
          <w:rFonts w:ascii="Arial" w:eastAsia="Arial" w:hAnsi="Arial" w:cs="Arial"/>
          <w:sz w:val="22"/>
          <w:szCs w:val="22"/>
        </w:rPr>
        <w:t>Para dar impulso al reconocimiento del programa en México, Supernovas vinculó como embajador de buena voluntad al exfutbolista Christian “Chaco” Giménez, quien comparte los valores de la iniciativa, para motivar a que más familias se acerquen al deporte.</w:t>
      </w:r>
    </w:p>
    <w:p w14:paraId="683423D5" w14:textId="77777777" w:rsidR="000B7BAF" w:rsidRDefault="00000000">
      <w:pPr>
        <w:spacing w:after="0" w:line="278" w:lineRule="auto"/>
        <w:jc w:val="both"/>
        <w:rPr>
          <w:sz w:val="22"/>
          <w:szCs w:val="22"/>
        </w:rPr>
      </w:pPr>
      <w:r>
        <w:rPr>
          <w:sz w:val="22"/>
          <w:szCs w:val="22"/>
        </w:rPr>
        <w:t>El proyecto Supernovas recibe a niñas y niños de todos los contextos sociales. También es miembro oficial de ‘Futbol por los Objetivos’, iniciativa de las Naciones Unidas que proporciona una plataforma para que la comunidad del fútbol mundial se comprometa y defienda los Objetivos de Desarrollo Sostenible (ODS).</w:t>
      </w:r>
    </w:p>
    <w:p w14:paraId="334F99BE" w14:textId="77777777" w:rsidR="000B7BAF" w:rsidRDefault="000B7BAF">
      <w:pPr>
        <w:spacing w:after="0" w:line="278" w:lineRule="auto"/>
        <w:jc w:val="both"/>
        <w:rPr>
          <w:sz w:val="22"/>
          <w:szCs w:val="22"/>
        </w:rPr>
      </w:pPr>
    </w:p>
    <w:p w14:paraId="0FC9CF11" w14:textId="77777777" w:rsidR="000B7BAF" w:rsidRDefault="00000000">
      <w:pPr>
        <w:spacing w:after="0" w:line="278" w:lineRule="auto"/>
        <w:jc w:val="both"/>
        <w:rPr>
          <w:sz w:val="22"/>
          <w:szCs w:val="22"/>
        </w:rPr>
      </w:pPr>
      <w:r>
        <w:rPr>
          <w:rFonts w:ascii="Arial" w:eastAsia="Arial" w:hAnsi="Arial" w:cs="Arial"/>
          <w:sz w:val="22"/>
          <w:szCs w:val="22"/>
        </w:rPr>
        <w:t xml:space="preserve">Todos los entrenadores acceden a formación en desarrollo humano, con un enfoque que va más allá del rendimiento físico. Su objetivo es crear un entorno seguro donde los menores puedan expresarse, aprender de sus errores, fortalecer su disciplina y confianza, y sentirse parte de una comunidad más grande. </w:t>
      </w:r>
      <w:r>
        <w:rPr>
          <w:sz w:val="22"/>
          <w:szCs w:val="22"/>
        </w:rPr>
        <w:t xml:space="preserve">La capacitación se apoya en </w:t>
      </w:r>
      <w:r>
        <w:rPr>
          <w:i/>
          <w:sz w:val="22"/>
          <w:szCs w:val="22"/>
        </w:rPr>
        <w:t>I Coach Kids</w:t>
      </w:r>
      <w:r>
        <w:rPr>
          <w:sz w:val="22"/>
          <w:szCs w:val="22"/>
        </w:rPr>
        <w:t>, programa internacional cofundado por la Unión Europea.</w:t>
      </w:r>
    </w:p>
    <w:p w14:paraId="4C1965C3" w14:textId="77777777" w:rsidR="000B7BAF" w:rsidRDefault="000B7BAF">
      <w:pPr>
        <w:spacing w:after="0" w:line="278" w:lineRule="auto"/>
        <w:jc w:val="both"/>
        <w:rPr>
          <w:sz w:val="22"/>
          <w:szCs w:val="22"/>
        </w:rPr>
      </w:pPr>
    </w:p>
    <w:p w14:paraId="0561D896" w14:textId="77777777" w:rsidR="000B7BAF" w:rsidRDefault="00000000">
      <w:pPr>
        <w:spacing w:before="240" w:after="240"/>
        <w:jc w:val="both"/>
        <w:rPr>
          <w:rFonts w:ascii="Arial" w:eastAsia="Arial" w:hAnsi="Arial" w:cs="Arial"/>
          <w:sz w:val="22"/>
          <w:szCs w:val="22"/>
          <w:highlight w:val="yellow"/>
        </w:rPr>
      </w:pPr>
      <w:r>
        <w:rPr>
          <w:rFonts w:ascii="Arial" w:eastAsia="Arial" w:hAnsi="Arial" w:cs="Arial"/>
          <w:sz w:val="22"/>
          <w:szCs w:val="22"/>
        </w:rPr>
        <w:lastRenderedPageBreak/>
        <w:t>Rafael Garza, Country Manager de inDrive, detalló cómo Supernovas abona a la labor de inDrive en México: “</w:t>
      </w:r>
      <w:r>
        <w:rPr>
          <w:rFonts w:ascii="Arial" w:eastAsia="Arial" w:hAnsi="Arial" w:cs="Arial"/>
          <w:i/>
          <w:sz w:val="22"/>
          <w:szCs w:val="22"/>
        </w:rPr>
        <w:t>Con Supernovas estamos sembrando un cambio real en las comunidades que más lo necesitan. No se trata solo de entrenamientos de fútbol, sino de crear espacios seguros donde niñas y niños descubren su potencial, aprenden valores y construyen confianza. En inDrive creemos que el acceso al deporte guiado no debe ser un privilegio y este programa es nuestra forma de desafiar esa injusticia desde lo local.</w:t>
      </w:r>
      <w:r>
        <w:rPr>
          <w:rFonts w:ascii="Arial" w:eastAsia="Arial" w:hAnsi="Arial" w:cs="Arial"/>
          <w:sz w:val="22"/>
          <w:szCs w:val="22"/>
        </w:rPr>
        <w:t>”</w:t>
      </w:r>
    </w:p>
    <w:p w14:paraId="15BEB7CE" w14:textId="77777777" w:rsidR="000B7BAF" w:rsidRDefault="00000000">
      <w:pPr>
        <w:spacing w:before="240" w:after="240"/>
        <w:jc w:val="both"/>
        <w:rPr>
          <w:rFonts w:ascii="Arial" w:eastAsia="Arial" w:hAnsi="Arial" w:cs="Arial"/>
          <w:sz w:val="22"/>
          <w:szCs w:val="22"/>
          <w:highlight w:val="yellow"/>
        </w:rPr>
      </w:pPr>
      <w:r>
        <w:rPr>
          <w:rFonts w:ascii="Arial" w:eastAsia="Arial" w:hAnsi="Arial" w:cs="Arial"/>
          <w:sz w:val="22"/>
          <w:szCs w:val="22"/>
        </w:rPr>
        <w:t>Por su parte, Karla Mejía, Gerente Global de Política Pública y Buen Gobierno de inDrive, destacó la importancia que tiene Supernovas: “</w:t>
      </w:r>
      <w:r>
        <w:rPr>
          <w:rFonts w:ascii="Arial" w:eastAsia="Arial" w:hAnsi="Arial" w:cs="Arial"/>
          <w:i/>
          <w:sz w:val="22"/>
          <w:szCs w:val="22"/>
        </w:rPr>
        <w:t>México es un país con un enorme potencial humano, pero también con grandes áreas de oportunidad para garantizar un acceso equitativo al desarrollo. Supernovas busca contribuir con soluciones desde la infancia, con una propuesta que combina deporte, formación en valores y empoderamiento comunitario. Esta iniciativa refleja nuestro compromiso con un futuro más justo e inclusivo, donde cada niña y niño, sin importar su contexto, pueda crecer con dignidad y sentido de pertenencia.</w:t>
      </w:r>
      <w:r>
        <w:rPr>
          <w:rFonts w:ascii="Arial" w:eastAsia="Arial" w:hAnsi="Arial" w:cs="Arial"/>
          <w:sz w:val="22"/>
          <w:szCs w:val="22"/>
        </w:rPr>
        <w:t>”</w:t>
      </w:r>
    </w:p>
    <w:p w14:paraId="509E0DFC" w14:textId="77777777" w:rsidR="000B7BAF" w:rsidRDefault="00000000">
      <w:pPr>
        <w:spacing w:before="240" w:after="240"/>
        <w:jc w:val="both"/>
        <w:rPr>
          <w:rFonts w:ascii="Arial" w:eastAsia="Arial" w:hAnsi="Arial" w:cs="Arial"/>
          <w:sz w:val="22"/>
          <w:szCs w:val="22"/>
        </w:rPr>
      </w:pPr>
      <w:r>
        <w:rPr>
          <w:rFonts w:ascii="Arial" w:eastAsia="Arial" w:hAnsi="Arial" w:cs="Arial"/>
          <w:sz w:val="22"/>
          <w:szCs w:val="22"/>
        </w:rPr>
        <w:t xml:space="preserve">Supernovas nació en octubre de 2022 y, sumando a México, opera en ocho países alrededor del mundo, junto con: Kazajistán, Egipto, Marruecos, Kenia, Ghana, Colombia y Chile. </w:t>
      </w:r>
      <w:r>
        <w:rPr>
          <w:sz w:val="22"/>
          <w:szCs w:val="22"/>
        </w:rPr>
        <w:t>La iniciativa beneficia actualmente a más de 3,500 niñas y niños a través de 40 coaches voluntarios distribuidos alrededor del planeta.</w:t>
      </w:r>
    </w:p>
    <w:p w14:paraId="5A8B6692" w14:textId="77777777" w:rsidR="000B7BAF" w:rsidRDefault="00000000">
      <w:pPr>
        <w:spacing w:before="240" w:after="240"/>
        <w:jc w:val="both"/>
        <w:rPr>
          <w:rFonts w:ascii="Arial" w:eastAsia="Arial" w:hAnsi="Arial" w:cs="Arial"/>
          <w:sz w:val="22"/>
          <w:szCs w:val="22"/>
        </w:rPr>
      </w:pPr>
      <w:r>
        <w:rPr>
          <w:rFonts w:ascii="Arial" w:eastAsia="Arial" w:hAnsi="Arial" w:cs="Arial"/>
          <w:sz w:val="22"/>
          <w:szCs w:val="22"/>
        </w:rPr>
        <w:t>Con esta iniciativa, inDrive reafirma su compromiso de desafiar las injusticias, como la falta de acceso al deporte guiado para niñas y niños, así como impulsar la representación femenina en la formación deportiva. Supernovas demuestra el poder del deporte como herramienta de transformación social, con la meta de seguir creciendo, llegar a nuevas regiones y consolidarse como un espacio de formación integral en todo el país.</w:t>
      </w:r>
    </w:p>
    <w:p w14:paraId="30EAC9B4" w14:textId="77777777" w:rsidR="000B7BAF" w:rsidRDefault="00000000">
      <w:pPr>
        <w:spacing w:before="240" w:after="240"/>
        <w:jc w:val="center"/>
        <w:rPr>
          <w:rFonts w:ascii="Arial" w:eastAsia="Arial" w:hAnsi="Arial" w:cs="Arial"/>
          <w:b/>
          <w:sz w:val="22"/>
          <w:szCs w:val="22"/>
        </w:rPr>
      </w:pPr>
      <w:r>
        <w:rPr>
          <w:rFonts w:ascii="Arial" w:eastAsia="Arial" w:hAnsi="Arial" w:cs="Arial"/>
          <w:b/>
          <w:sz w:val="22"/>
          <w:szCs w:val="22"/>
        </w:rPr>
        <w:t>***</w:t>
      </w:r>
    </w:p>
    <w:p w14:paraId="3A48CFFD" w14:textId="77777777" w:rsidR="000B7BAF" w:rsidRDefault="00000000">
      <w:pPr>
        <w:pBdr>
          <w:top w:val="nil"/>
          <w:left w:val="nil"/>
          <w:bottom w:val="nil"/>
          <w:right w:val="nil"/>
          <w:between w:val="nil"/>
        </w:pBdr>
        <w:spacing w:after="0"/>
        <w:jc w:val="both"/>
        <w:rPr>
          <w:rFonts w:ascii="Arial" w:eastAsia="Arial" w:hAnsi="Arial" w:cs="Arial"/>
          <w:b/>
          <w:color w:val="1D1C1D"/>
          <w:sz w:val="20"/>
          <w:szCs w:val="20"/>
        </w:rPr>
      </w:pPr>
      <w:r>
        <w:rPr>
          <w:rFonts w:ascii="Arial" w:eastAsia="Arial" w:hAnsi="Arial" w:cs="Arial"/>
          <w:b/>
          <w:color w:val="1D1C1D"/>
          <w:sz w:val="20"/>
          <w:szCs w:val="20"/>
        </w:rPr>
        <w:t>Sobre inDrive:</w:t>
      </w:r>
    </w:p>
    <w:p w14:paraId="165FEF56" w14:textId="77777777" w:rsidR="000B7BAF" w:rsidRDefault="000B7BAF">
      <w:pPr>
        <w:pBdr>
          <w:top w:val="nil"/>
          <w:left w:val="nil"/>
          <w:bottom w:val="nil"/>
          <w:right w:val="nil"/>
          <w:between w:val="nil"/>
        </w:pBdr>
        <w:spacing w:after="0"/>
        <w:jc w:val="both"/>
        <w:rPr>
          <w:rFonts w:ascii="Arial" w:eastAsia="Arial" w:hAnsi="Arial" w:cs="Arial"/>
          <w:color w:val="1D1C1D"/>
          <w:sz w:val="20"/>
          <w:szCs w:val="20"/>
        </w:rPr>
      </w:pPr>
    </w:p>
    <w:p w14:paraId="796D6239" w14:textId="77777777" w:rsidR="000B7BAF" w:rsidRDefault="00000000">
      <w:pPr>
        <w:pBdr>
          <w:top w:val="nil"/>
          <w:left w:val="nil"/>
          <w:bottom w:val="nil"/>
          <w:right w:val="nil"/>
          <w:between w:val="nil"/>
        </w:pBdr>
        <w:spacing w:after="0"/>
        <w:jc w:val="both"/>
        <w:rPr>
          <w:rFonts w:ascii="Arial" w:eastAsia="Arial" w:hAnsi="Arial" w:cs="Arial"/>
          <w:color w:val="1D1C1D"/>
          <w:sz w:val="20"/>
          <w:szCs w:val="20"/>
        </w:rPr>
      </w:pPr>
      <w:r>
        <w:rPr>
          <w:rFonts w:ascii="Arial" w:eastAsia="Arial" w:hAnsi="Arial" w:cs="Arial"/>
          <w:color w:val="1D1C1D"/>
          <w:sz w:val="20"/>
          <w:szCs w:val="20"/>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w14:paraId="745E1672" w14:textId="77777777" w:rsidR="000B7BAF" w:rsidRDefault="000B7BAF">
      <w:pPr>
        <w:pBdr>
          <w:top w:val="nil"/>
          <w:left w:val="nil"/>
          <w:bottom w:val="nil"/>
          <w:right w:val="nil"/>
          <w:between w:val="nil"/>
        </w:pBdr>
        <w:spacing w:after="0"/>
        <w:jc w:val="both"/>
        <w:rPr>
          <w:rFonts w:ascii="Arial" w:eastAsia="Arial" w:hAnsi="Arial" w:cs="Arial"/>
          <w:color w:val="1D1C1D"/>
          <w:sz w:val="20"/>
          <w:szCs w:val="20"/>
        </w:rPr>
      </w:pPr>
    </w:p>
    <w:p w14:paraId="5890096D" w14:textId="77777777" w:rsidR="000B7BAF" w:rsidRDefault="00000000">
      <w:pPr>
        <w:pBdr>
          <w:top w:val="nil"/>
          <w:left w:val="nil"/>
          <w:bottom w:val="nil"/>
          <w:right w:val="nil"/>
          <w:between w:val="nil"/>
        </w:pBdr>
        <w:spacing w:after="0"/>
        <w:jc w:val="both"/>
        <w:rPr>
          <w:rFonts w:ascii="Arial" w:eastAsia="Arial" w:hAnsi="Arial" w:cs="Arial"/>
          <w:color w:val="1D1C1D"/>
          <w:sz w:val="20"/>
          <w:szCs w:val="20"/>
        </w:rPr>
      </w:pPr>
      <w:r>
        <w:rPr>
          <w:rFonts w:ascii="Arial" w:eastAsia="Arial" w:hAnsi="Arial" w:cs="Arial"/>
          <w:color w:val="1D1C1D"/>
          <w:sz w:val="20"/>
          <w:szCs w:val="20"/>
        </w:rPr>
        <w:t xml:space="preserve">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9">
        <w:r>
          <w:rPr>
            <w:rFonts w:ascii="Arial" w:eastAsia="Arial" w:hAnsi="Arial" w:cs="Arial"/>
            <w:color w:val="467886"/>
            <w:sz w:val="20"/>
            <w:szCs w:val="20"/>
            <w:u w:val="single"/>
          </w:rPr>
          <w:t>www.inDrive.com</w:t>
        </w:r>
      </w:hyperlink>
      <w:r>
        <w:rPr>
          <w:rFonts w:ascii="Arial" w:eastAsia="Arial" w:hAnsi="Arial" w:cs="Arial"/>
          <w:color w:val="1D1C1D"/>
          <w:sz w:val="20"/>
          <w:szCs w:val="20"/>
        </w:rPr>
        <w:t>.</w:t>
      </w:r>
    </w:p>
    <w:p w14:paraId="28C677BC" w14:textId="77777777" w:rsidR="000B7BAF" w:rsidRDefault="000B7BAF">
      <w:pPr>
        <w:spacing w:line="259" w:lineRule="auto"/>
        <w:rPr>
          <w:rFonts w:ascii="Arial" w:eastAsia="Arial" w:hAnsi="Arial" w:cs="Arial"/>
          <w:b/>
          <w:color w:val="000000"/>
          <w:sz w:val="20"/>
          <w:szCs w:val="20"/>
        </w:rPr>
      </w:pPr>
    </w:p>
    <w:p w14:paraId="60EC38AB" w14:textId="77777777" w:rsidR="000B7BAF" w:rsidRDefault="00000000">
      <w:pPr>
        <w:spacing w:line="259" w:lineRule="auto"/>
        <w:rPr>
          <w:rFonts w:ascii="Arial" w:eastAsia="Arial" w:hAnsi="Arial" w:cs="Arial"/>
          <w:b/>
          <w:color w:val="000000"/>
          <w:sz w:val="20"/>
          <w:szCs w:val="20"/>
        </w:rPr>
      </w:pPr>
      <w:r>
        <w:rPr>
          <w:rFonts w:ascii="Arial" w:eastAsia="Arial" w:hAnsi="Arial" w:cs="Arial"/>
          <w:b/>
          <w:color w:val="000000"/>
          <w:sz w:val="20"/>
          <w:szCs w:val="20"/>
        </w:rPr>
        <w:t>Contacto RP:</w:t>
      </w:r>
    </w:p>
    <w:p w14:paraId="6146DC00" w14:textId="77777777" w:rsidR="000B7BAF" w:rsidRDefault="00000000">
      <w:pPr>
        <w:spacing w:line="259" w:lineRule="auto"/>
        <w:rPr>
          <w:rFonts w:ascii="Arial" w:eastAsia="Arial" w:hAnsi="Arial" w:cs="Arial"/>
          <w:color w:val="000000"/>
          <w:sz w:val="20"/>
          <w:szCs w:val="20"/>
        </w:rPr>
      </w:pPr>
      <w:r>
        <w:rPr>
          <w:rFonts w:ascii="Arial" w:eastAsia="Arial" w:hAnsi="Arial" w:cs="Arial"/>
          <w:color w:val="000000"/>
          <w:sz w:val="20"/>
          <w:szCs w:val="20"/>
        </w:rPr>
        <w:t>Luis Romero</w:t>
      </w:r>
      <w:r>
        <w:rPr>
          <w:rFonts w:ascii="Arial" w:eastAsia="Arial" w:hAnsi="Arial" w:cs="Arial"/>
          <w:sz w:val="20"/>
          <w:szCs w:val="20"/>
        </w:rPr>
        <w:br/>
      </w:r>
      <w:hyperlink r:id="rId10">
        <w:r>
          <w:rPr>
            <w:rFonts w:ascii="Arial" w:eastAsia="Arial" w:hAnsi="Arial" w:cs="Arial"/>
            <w:color w:val="467886"/>
            <w:sz w:val="20"/>
            <w:szCs w:val="20"/>
            <w:u w:val="single"/>
          </w:rPr>
          <w:t>luis@thecontentunit.net</w:t>
        </w:r>
      </w:hyperlink>
      <w:r>
        <w:rPr>
          <w:rFonts w:ascii="Arial" w:eastAsia="Arial" w:hAnsi="Arial" w:cs="Arial"/>
          <w:color w:val="000000"/>
          <w:sz w:val="20"/>
          <w:szCs w:val="20"/>
        </w:rPr>
        <w:t xml:space="preserve">  </w:t>
      </w:r>
    </w:p>
    <w:sectPr w:rsidR="000B7BAF">
      <w:headerReference w:type="defaul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0947B" w14:textId="77777777" w:rsidR="00A96FA8" w:rsidRDefault="00A96FA8">
      <w:pPr>
        <w:spacing w:after="0" w:line="240" w:lineRule="auto"/>
      </w:pPr>
      <w:r>
        <w:separator/>
      </w:r>
    </w:p>
  </w:endnote>
  <w:endnote w:type="continuationSeparator" w:id="0">
    <w:p w14:paraId="3690D9A2" w14:textId="77777777" w:rsidR="00A96FA8" w:rsidRDefault="00A96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188C7C7-F191-C240-ABF9-623CCEF5394F}"/>
  </w:font>
  <w:font w:name="Courier New">
    <w:panose1 w:val="02070309020205020404"/>
    <w:charset w:val="00"/>
    <w:family w:val="modern"/>
    <w:pitch w:val="fixed"/>
    <w:sig w:usb0="E0002AFF" w:usb1="C0007843" w:usb2="00000009" w:usb3="00000000" w:csb0="000001FF" w:csb1="00000000"/>
    <w:embedRegular r:id="rId2" w:fontKey="{660465B8-62DD-EE4A-888B-2194FE27CCBE}"/>
  </w:font>
  <w:font w:name="Aptos">
    <w:panose1 w:val="020B0004020202020204"/>
    <w:charset w:val="00"/>
    <w:family w:val="swiss"/>
    <w:pitch w:val="variable"/>
    <w:sig w:usb0="20000287" w:usb1="00000003" w:usb2="00000000" w:usb3="00000000" w:csb0="0000019F" w:csb1="00000000"/>
    <w:embedRegular r:id="rId3" w:fontKey="{B1606BED-E299-534B-96AC-60C3CA9F4C1C}"/>
    <w:embedBold r:id="rId4" w:fontKey="{E26E2F25-FA2A-784C-8C32-8B9F09912CE7}"/>
    <w:embedItalic r:id="rId5" w:fontKey="{4709F696-2AA4-C340-8CD3-A7C80F4D77C7}"/>
  </w:font>
  <w:font w:name="Times New Roman">
    <w:panose1 w:val="02020603050405020304"/>
    <w:charset w:val="00"/>
    <w:family w:val="roman"/>
    <w:pitch w:val="variable"/>
    <w:sig w:usb0="E0002EFF" w:usb1="C000785B" w:usb2="00000009" w:usb3="00000000" w:csb0="000001FF" w:csb1="00000000"/>
    <w:embedRegular r:id="rId6" w:fontKey="{5F7A2692-3DA0-8543-8982-7F908E72D5E9}"/>
  </w:font>
  <w:font w:name="Georgia">
    <w:panose1 w:val="02040502050405020303"/>
    <w:charset w:val="00"/>
    <w:family w:val="roman"/>
    <w:pitch w:val="variable"/>
    <w:sig w:usb0="00000287" w:usb1="00000000" w:usb2="00000000" w:usb3="00000000" w:csb0="0000009F" w:csb1="00000000"/>
    <w:embedRegular r:id="rId7" w:fontKey="{11941B86-78F8-BC43-A6C6-5D16ECFADD69}"/>
    <w:embedItalic r:id="rId8" w:fontKey="{B5520B86-8446-274B-AE49-01CF63864389}"/>
  </w:font>
  <w:font w:name="Arial">
    <w:panose1 w:val="020B0604020202020204"/>
    <w:charset w:val="00"/>
    <w:family w:val="swiss"/>
    <w:pitch w:val="variable"/>
    <w:sig w:usb0="E0002AFF" w:usb1="C0007843" w:usb2="00000009" w:usb3="00000000" w:csb0="000001FF" w:csb1="00000000"/>
    <w:embedRegular r:id="rId9" w:fontKey="{42209F63-EDCD-0149-834B-545072788AB0}"/>
    <w:embedBold r:id="rId10" w:fontKey="{F9147B25-C216-5840-B5E6-FD33FEBFFBE0}"/>
    <w:embedItalic r:id="rId11" w:fontKey="{B41E0260-CD3D-F544-A742-3FB6890173F7}"/>
  </w:font>
  <w:font w:name="Aptos Display">
    <w:panose1 w:val="020B0004020202020204"/>
    <w:charset w:val="00"/>
    <w:family w:val="swiss"/>
    <w:pitch w:val="variable"/>
    <w:sig w:usb0="20000287" w:usb1="00000003" w:usb2="00000000" w:usb3="00000000" w:csb0="0000019F" w:csb1="00000000"/>
    <w:embedRegular r:id="rId12" w:fontKey="{CC0F3144-28B1-0442-A159-5372C47ABA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82B93" w14:textId="77777777" w:rsidR="00A96FA8" w:rsidRDefault="00A96FA8">
      <w:pPr>
        <w:spacing w:after="0" w:line="240" w:lineRule="auto"/>
      </w:pPr>
      <w:r>
        <w:separator/>
      </w:r>
    </w:p>
  </w:footnote>
  <w:footnote w:type="continuationSeparator" w:id="0">
    <w:p w14:paraId="3C87ABB7" w14:textId="77777777" w:rsidR="00A96FA8" w:rsidRDefault="00A96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EA285" w14:textId="77777777" w:rsidR="000B7BAF" w:rsidRDefault="000B7B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7901CC"/>
    <w:multiLevelType w:val="multilevel"/>
    <w:tmpl w:val="3E301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4965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AF"/>
    <w:rsid w:val="000B7BAF"/>
    <w:rsid w:val="00481A38"/>
    <w:rsid w:val="00A96FA8"/>
    <w:rsid w:val="00B07434"/>
    <w:rsid w:val="00FD70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D04DBF3"/>
  <w15:docId w15:val="{4C1C45F8-9030-9E44-92FA-21A11F8D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rsid w:val="672DD4D9"/>
    <w:pPr>
      <w:keepNext/>
      <w:keepLines/>
      <w:spacing w:before="160" w:after="80"/>
      <w:outlineLvl w:val="2"/>
    </w:pPr>
    <w:rPr>
      <w:rFonts w:eastAsiaTheme="minorEastAsia" w:cstheme="majorEastAsia"/>
      <w:color w:val="0F4761" w:themeColor="accent1" w:themeShade="BF"/>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672DD4D9"/>
    <w:pPr>
      <w:ind w:left="720"/>
      <w:contextualSpacing/>
    </w:pPr>
  </w:style>
  <w:style w:type="character" w:styleId="Hipervnculo">
    <w:name w:val="Hyperlink"/>
    <w:basedOn w:val="Fuentedeprrafopredeter"/>
    <w:uiPriority w:val="99"/>
    <w:unhideWhenUsed/>
    <w:rsid w:val="672DD4D9"/>
    <w:rPr>
      <w:color w:val="467886"/>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914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uis@thecontentunit.net" TargetMode="External"/><Relationship Id="rId4" Type="http://schemas.openxmlformats.org/officeDocument/2006/relationships/settings" Target="settings.xml"/><Relationship Id="rId9" Type="http://schemas.openxmlformats.org/officeDocument/2006/relationships/hyperlink" Target="https://www.indr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8s0KjG0KuCDoQWt5HG5xMbbmzw==">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867</Words>
  <Characters>4774</Characters>
  <Application>Microsoft Office Word</Application>
  <DocSecurity>0</DocSecurity>
  <Lines>39</Lines>
  <Paragraphs>11</Paragraphs>
  <ScaleCrop>false</ScaleCrop>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Rodriguez</dc:creator>
  <cp:lastModifiedBy>Gabriela Tecalco</cp:lastModifiedBy>
  <cp:revision>3</cp:revision>
  <cp:lastPrinted>2025-06-04T18:40:00Z</cp:lastPrinted>
  <dcterms:created xsi:type="dcterms:W3CDTF">2025-06-04T18:40:00Z</dcterms:created>
  <dcterms:modified xsi:type="dcterms:W3CDTF">2025-06-04T19:31:00Z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